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E1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ind w:left="0" w:right="0"/>
        <w:jc w:val="center"/>
        <w:textAlignment w:val="auto"/>
        <w:outlineLvl w:val="1"/>
        <w:rPr>
          <w:rFonts w:hint="default" w:ascii="Times New Roman" w:hAnsi="Times New Roman" w:cs="Times New Roman"/>
          <w:b/>
          <w:bCs/>
          <w:sz w:val="28"/>
          <w:szCs w:val="28"/>
          <w:lang w:val="en-US" w:eastAsia="en-I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ANONIZING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BOL</w:t>
      </w:r>
      <w:r>
        <w:rPr>
          <w:rFonts w:ascii="Times New Roman" w:hAnsi="Times New Roman" w:cs="Times New Roman"/>
          <w:b/>
          <w:bCs/>
          <w:sz w:val="28"/>
          <w:szCs w:val="28"/>
        </w:rPr>
        <w:t>-T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ABOL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,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IRST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ONSENSICAL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HILDREN’S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ITERATURE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NDIA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 D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ISCUSSION</w:t>
      </w:r>
    </w:p>
    <w:p w14:paraId="7C45A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ind w:left="0" w:right="0"/>
        <w:jc w:val="center"/>
        <w:textAlignment w:val="auto"/>
        <w:outlineLvl w:val="1"/>
        <w:rPr>
          <w:rFonts w:hint="default" w:ascii="Times New Roman Bold" w:hAnsi="Times New Roman Bold" w:eastAsia="Times New Roman" w:cs="Times New Roman Bold"/>
          <w:b/>
          <w:bCs/>
          <w:kern w:val="0"/>
          <w:sz w:val="28"/>
          <w:szCs w:val="28"/>
          <w:lang w:eastAsia="en-IN"/>
        </w:rPr>
      </w:pPr>
      <w:r>
        <w:rPr>
          <w:rFonts w:hint="default" w:ascii="Times New Roman Bold" w:hAnsi="Times New Roman Bold" w:eastAsia="Times New Roman" w:cs="Times New Roman Bold"/>
          <w:b/>
          <w:bCs/>
          <w:kern w:val="0"/>
          <w:sz w:val="28"/>
          <w:szCs w:val="28"/>
          <w:lang w:eastAsia="en-IN"/>
        </w:rPr>
        <w:t>Dr</w:t>
      </w:r>
      <w:r>
        <w:rPr>
          <w:rFonts w:hint="default" w:ascii="Times New Roman Bold" w:hAnsi="Times New Roman Bold" w:eastAsia="Times New Roman" w:cs="Times New Roman Bold"/>
          <w:b/>
          <w:bCs/>
          <w:kern w:val="0"/>
          <w:sz w:val="28"/>
          <w:szCs w:val="28"/>
          <w:lang w:val="en-US" w:eastAsia="en-IN"/>
        </w:rPr>
        <w:t>.</w:t>
      </w:r>
      <w:r>
        <w:rPr>
          <w:rFonts w:hint="default" w:ascii="Times New Roman Bold" w:hAnsi="Times New Roman Bold" w:eastAsia="Times New Roman" w:cs="Times New Roman Bold"/>
          <w:b/>
          <w:bCs/>
          <w:kern w:val="0"/>
          <w:sz w:val="28"/>
          <w:szCs w:val="28"/>
          <w:lang w:eastAsia="en-IN"/>
        </w:rPr>
        <w:t xml:space="preserve"> Subhashis Banerjee</w:t>
      </w:r>
    </w:p>
    <w:p w14:paraId="1E59472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ind w:left="0" w:right="0"/>
        <w:jc w:val="center"/>
        <w:textAlignment w:val="auto"/>
        <w:outlineLvl w:val="2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en-IN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en-IN"/>
        </w:rPr>
        <w:t>Abstract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en-IN"/>
        </w:rPr>
        <w:t>:</w:t>
      </w:r>
    </w:p>
    <w:p w14:paraId="37F6CE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ind w:left="0" w:right="0" w:firstLine="720" w:firstLineChars="0"/>
        <w:jc w:val="both"/>
        <w:textAlignment w:val="auto"/>
        <w:rPr>
          <w:rFonts w:hint="default" w:ascii="Times New Roman Regular" w:hAnsi="Times New Roman Regular" w:eastAsia="Times New Roman" w:cs="Times New Roman Regular"/>
          <w:kern w:val="0"/>
          <w:sz w:val="24"/>
          <w:szCs w:val="24"/>
          <w:lang w:eastAsia="en-IN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The genre of children's literature has always held a special place in literary traditions worldwide, and in India, Abol-Tabol  by Sukumar Ray is recognized as a pioneering work in nonsensical children's literature. Published in 1923, Abol-Tabol is a collection of whimsical poems, brimming with fantastical characters and absurd narratives that captivated generations of readers. This paper examines the cultural and historical significance of Abol-Tabol arguing for its place in the literary canon. Through an analysis of its themes, linguistic creativity, and socio-political undertones, this paper explores how Abol-Tabol challenged conventional literary norms and offered a fresh perspective on creativity in children's literature. Additionally, the paper situates Abol-Tabol within the broader context of Indian literature, assessing its enduring legacy and relevance in modern times.</w:t>
      </w:r>
    </w:p>
    <w:p w14:paraId="48B158A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ind w:left="0" w:right="0"/>
        <w:jc w:val="both"/>
        <w:textAlignment w:val="auto"/>
        <w:rPr>
          <w:rFonts w:hint="default" w:ascii="Times New Roman Regular" w:hAnsi="Times New Roman Regular" w:eastAsia="Times New Roman" w:cs="Times New Roman Regular"/>
          <w:i/>
          <w:iCs/>
          <w:kern w:val="0"/>
          <w:sz w:val="24"/>
          <w:szCs w:val="24"/>
          <w:lang w:eastAsia="en-IN"/>
        </w:rPr>
      </w:pPr>
      <w:r>
        <w:rPr>
          <w:rFonts w:hint="default" w:ascii="Times New Roman Bold Italic" w:hAnsi="Times New Roman Bold Italic" w:cs="Times New Roman Bold Italic"/>
          <w:b/>
          <w:bCs/>
          <w:i/>
          <w:iCs/>
          <w:sz w:val="24"/>
          <w:szCs w:val="24"/>
        </w:rPr>
        <w:t>Keywords</w:t>
      </w:r>
      <w:r>
        <w:rPr>
          <w:rFonts w:hint="default" w:ascii="Times New Roman Regular" w:hAnsi="Times New Roman Regular" w:cs="Times New Roman Regular"/>
          <w:i/>
          <w:iCs/>
          <w:sz w:val="24"/>
          <w:szCs w:val="24"/>
        </w:rPr>
        <w:t>: Abol-Tabol, Sukumar Ray, children's literature, nonsense poetry, Indian literature, literary canonization</w:t>
      </w:r>
    </w:p>
    <w:p w14:paraId="10DFEF9D"/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CIDFont+F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C64F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61305">
    <w:pPr>
      <w:pStyle w:val="5"/>
      <w:jc w:val="right"/>
      <w:rPr>
        <w:rFonts w:hint="default" w:ascii="Times New Roman Bold" w:hAnsi="Times New Roman Bold" w:cs="Times New Roman Bold"/>
        <w:b/>
        <w:bCs/>
      </w:rPr>
    </w:pPr>
    <w:r>
      <w:rPr>
        <w:rFonts w:hint="default" w:ascii="Times New Roman Bold" w:hAnsi="Times New Roman Bold" w:eastAsia="CIDFont+F1" w:cs="Times New Roman Bold"/>
        <w:b/>
        <w:bCs/>
        <w:sz w:val="22"/>
        <w:szCs w:val="22"/>
      </w:rPr>
      <w:t xml:space="preserve">Quill: the mighty pen // Vol. </w:t>
    </w:r>
    <w:r>
      <w:rPr>
        <w:rFonts w:hint="default" w:ascii="Times New Roman Bold" w:hAnsi="Times New Roman Bold" w:eastAsia="CIDFont+F1" w:cs="Times New Roman Bold"/>
        <w:b/>
        <w:bCs/>
        <w:sz w:val="22"/>
        <w:szCs w:val="22"/>
        <w:lang w:val="en-IN"/>
      </w:rPr>
      <w:t>02</w:t>
    </w:r>
    <w:r>
      <w:rPr>
        <w:rFonts w:hint="default" w:ascii="Times New Roman Bold" w:hAnsi="Times New Roman Bold" w:eastAsia="CIDFont+F1" w:cs="Times New Roman Bold"/>
        <w:b/>
        <w:bCs/>
        <w:sz w:val="22"/>
        <w:szCs w:val="22"/>
      </w:rPr>
      <w:t xml:space="preserve">// </w:t>
    </w:r>
    <w:r>
      <w:rPr>
        <w:rFonts w:hint="default" w:ascii="Times New Roman Bold" w:hAnsi="Times New Roman Bold" w:eastAsia="CIDFont+F1" w:cs="Times New Roman Bold"/>
        <w:b/>
        <w:bCs/>
        <w:sz w:val="22"/>
        <w:szCs w:val="22"/>
        <w:lang w:val="en-IN"/>
      </w:rPr>
      <w:t>June</w:t>
    </w:r>
    <w:r>
      <w:rPr>
        <w:rFonts w:hint="default" w:ascii="Times New Roman Bold" w:hAnsi="Times New Roman Bold" w:eastAsia="CIDFont+F1" w:cs="Times New Roman Bold"/>
        <w:b/>
        <w:bCs/>
        <w:sz w:val="22"/>
        <w:szCs w:val="22"/>
      </w:rPr>
      <w:t>, 202</w:t>
    </w:r>
    <w:r>
      <w:rPr>
        <w:rFonts w:hint="default" w:ascii="Times New Roman Bold" w:hAnsi="Times New Roman Bold" w:eastAsia="CIDFont+F1" w:cs="Times New Roman Bold"/>
        <w:b/>
        <w:bCs/>
        <w:sz w:val="22"/>
        <w:szCs w:val="22"/>
        <w:lang w:val="en-US"/>
      </w:rPr>
      <w:t>5</w:t>
    </w:r>
  </w:p>
  <w:p w14:paraId="53227FF2">
    <w:pPr>
      <w:pStyle w:val="5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B7A54E"/>
    <w:rsid w:val="DDB7A54E"/>
    <w:rsid w:val="FDE921A8"/>
    <w:rsid w:val="FFDD8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Office_6.12.2.8699_F1E327BC-269C-435d-A152-05C5408002CA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2025-09-05T02:17:00Z</dcterms:created>
  <dc:creator>VipashaBhardwaj</dc:creator>
  <cp:lastModifiedBy>VipashaBhardwaj</cp:lastModifiedBy>
  <dcterms:modified xsi:type="dcterms:W3CDTF">2025-09-04T15:27:03Z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23A64B3F8FBD06313F61B968FC7EB4E7_43</vt:lpwstr>
  </property>
</Properties>
</file>