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F320">
      <w:pPr>
        <w:pStyle w:val="6"/>
        <w:pageBreakBefore w:val="0"/>
        <w:framePr w:wrap="auto" w:vAnchor="margin" w:hAnchor="text" w:yAlign="inline"/>
        <w:suppressAutoHyphens/>
        <w:kinsoku/>
        <w:wordWrap/>
        <w:overflowPunct/>
        <w:topLinePunct w:val="0"/>
        <w:autoSpaceDE/>
        <w:autoSpaceDN/>
        <w:bidi w:val="0"/>
        <w:adjustRightInd/>
        <w:snapToGrid/>
        <w:spacing w:before="0" w:beforeLines="50" w:beforeAutospacing="0" w:after="0" w:afterLines="50" w:afterAutospacing="0" w:line="360" w:lineRule="auto"/>
        <w:ind w:left="0" w:leftChars="0" w:right="0" w:firstLine="0" w:firstLineChars="0"/>
        <w:jc w:val="center"/>
        <w:textAlignment w:val="auto"/>
        <w:rPr>
          <w:rFonts w:hint="default" w:ascii="Times New Roman Bold" w:hAnsi="Times New Roman Bold" w:cs="Times New Roman Bold"/>
          <w:b/>
          <w:bCs w:val="0"/>
          <w:sz w:val="28"/>
          <w:szCs w:val="28"/>
          <w:rtl w:val="0"/>
          <w:lang w:val="en-US"/>
        </w:rPr>
      </w:pPr>
      <w:bookmarkStart w:id="0" w:name="_GoBack"/>
      <w:bookmarkEnd w:id="0"/>
      <w:r>
        <w:rPr>
          <w:rFonts w:hint="default" w:ascii="Times New Roman Bold" w:hAnsi="Times New Roman Bold" w:cs="Times New Roman Bold"/>
          <w:b/>
          <w:bCs w:val="0"/>
          <w:sz w:val="28"/>
          <w:szCs w:val="28"/>
          <w:rtl w:val="0"/>
          <w:lang w:val="en-US"/>
        </w:rPr>
        <w:t>UNDERSTANDING FEDERAL ASYMMETRIES</w:t>
      </w:r>
      <w:r>
        <w:rPr>
          <w:rFonts w:hint="default" w:ascii="Times New Roman Bold" w:hAnsi="Times New Roman Bold" w:cs="Times New Roman Bold"/>
          <w:b/>
          <w:bCs w:val="0"/>
          <w:sz w:val="28"/>
          <w:szCs w:val="28"/>
          <w:rtl w:val="0"/>
          <w:lang w:val="nl-NL"/>
        </w:rPr>
        <w:t xml:space="preserve">: </w:t>
      </w:r>
      <w:r>
        <w:rPr>
          <w:rFonts w:hint="default" w:ascii="Times New Roman Bold" w:hAnsi="Times New Roman Bold" w:cs="Times New Roman Bold"/>
          <w:b/>
          <w:bCs w:val="0"/>
          <w:sz w:val="28"/>
          <w:szCs w:val="28"/>
          <w:rtl w:val="0"/>
          <w:lang w:val="en-US"/>
        </w:rPr>
        <w:t>GOVERNANCE AND REGIONAL DISPARITIES IN INDIA</w:t>
      </w:r>
    </w:p>
    <w:p w14:paraId="12328435">
      <w:pPr>
        <w:pStyle w:val="2"/>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Bold" w:hAnsi="Times New Roman Bold" w:cs="Times New Roman Bold"/>
          <w:b/>
          <w:bCs w:val="0"/>
          <w:color w:val="auto"/>
          <w:sz w:val="28"/>
          <w:szCs w:val="28"/>
          <w:lang w:val="de-DE"/>
        </w:rPr>
      </w:pPr>
      <w:r>
        <w:rPr>
          <w:rFonts w:hint="default" w:ascii="Times New Roman Bold" w:hAnsi="Times New Roman Bold" w:cs="Times New Roman Bold"/>
          <w:b/>
          <w:bCs w:val="0"/>
          <w:color w:val="auto"/>
          <w:sz w:val="28"/>
          <w:szCs w:val="28"/>
          <w:rtl w:val="0"/>
        </w:rPr>
        <w:t>Dr.</w:t>
      </w:r>
      <w:r>
        <w:rPr>
          <w:rFonts w:hint="default" w:ascii="Times New Roman Bold" w:hAnsi="Times New Roman Bold" w:cs="Times New Roman Bold"/>
          <w:b/>
          <w:bCs w:val="0"/>
          <w:color w:val="auto"/>
          <w:spacing w:val="-15"/>
          <w:sz w:val="28"/>
          <w:szCs w:val="28"/>
          <w:rtl w:val="0"/>
        </w:rPr>
        <w:t xml:space="preserve"> </w:t>
      </w:r>
      <w:r>
        <w:rPr>
          <w:rFonts w:hint="default" w:ascii="Times New Roman Bold" w:hAnsi="Times New Roman Bold" w:cs="Times New Roman Bold"/>
          <w:b/>
          <w:bCs w:val="0"/>
          <w:color w:val="auto"/>
          <w:sz w:val="28"/>
          <w:szCs w:val="28"/>
          <w:rtl w:val="0"/>
        </w:rPr>
        <w:t>Rounak</w:t>
      </w:r>
      <w:r>
        <w:rPr>
          <w:rFonts w:hint="default" w:ascii="Times New Roman Bold" w:hAnsi="Times New Roman Bold" w:cs="Times New Roman Bold"/>
          <w:b/>
          <w:bCs w:val="0"/>
          <w:color w:val="auto"/>
          <w:spacing w:val="-15"/>
          <w:sz w:val="28"/>
          <w:szCs w:val="28"/>
          <w:rtl w:val="0"/>
        </w:rPr>
        <w:t xml:space="preserve"> </w:t>
      </w:r>
      <w:r>
        <w:rPr>
          <w:rFonts w:hint="default" w:ascii="Times New Roman Bold" w:hAnsi="Times New Roman Bold" w:cs="Times New Roman Bold"/>
          <w:b/>
          <w:bCs w:val="0"/>
          <w:color w:val="auto"/>
          <w:sz w:val="28"/>
          <w:szCs w:val="28"/>
          <w:rtl w:val="0"/>
        </w:rPr>
        <w:t>Kumar</w:t>
      </w:r>
      <w:r>
        <w:rPr>
          <w:rFonts w:hint="default" w:ascii="Times New Roman Bold" w:hAnsi="Times New Roman Bold" w:cs="Times New Roman Bold"/>
          <w:b/>
          <w:bCs w:val="0"/>
          <w:color w:val="auto"/>
          <w:spacing w:val="-15"/>
          <w:sz w:val="28"/>
          <w:szCs w:val="28"/>
          <w:rtl w:val="0"/>
        </w:rPr>
        <w:t xml:space="preserve"> </w:t>
      </w:r>
      <w:r>
        <w:rPr>
          <w:rFonts w:hint="default" w:ascii="Times New Roman Bold" w:hAnsi="Times New Roman Bold" w:cs="Times New Roman Bold"/>
          <w:b/>
          <w:bCs w:val="0"/>
          <w:color w:val="auto"/>
          <w:sz w:val="28"/>
          <w:szCs w:val="28"/>
          <w:rtl w:val="0"/>
          <w:lang w:val="en-US"/>
        </w:rPr>
        <w:t>Pathak</w:t>
      </w:r>
    </w:p>
    <w:p w14:paraId="06A4C75B">
      <w:pPr>
        <w:pStyle w:val="7"/>
        <w:pageBreakBefore w:val="0"/>
        <w:framePr w:wrap="auto" w:vAnchor="margin" w:hAnchor="text" w:yAlign="inline"/>
        <w:suppressAutoHyphens/>
        <w:kinsoku/>
        <w:wordWrap/>
        <w:overflowPunct/>
        <w:topLinePunct w:val="0"/>
        <w:autoSpaceDE/>
        <w:autoSpaceDN/>
        <w:bidi w:val="0"/>
        <w:adjustRightInd/>
        <w:snapToGrid/>
        <w:spacing w:before="0" w:beforeLines="50" w:beforeAutospacing="0" w:after="0" w:afterLines="50" w:afterAutospacing="0" w:line="360" w:lineRule="auto"/>
        <w:ind w:left="0" w:right="0" w:hanging="1"/>
        <w:jc w:val="center"/>
        <w:textAlignment w:val="auto"/>
        <w:rPr>
          <w:rFonts w:hint="default" w:ascii="Times New Roman Regular" w:hAnsi="Times New Roman Regular" w:cs="Times New Roman Regular"/>
          <w:b/>
          <w:bCs/>
          <w:sz w:val="24"/>
          <w:szCs w:val="24"/>
          <w:rtl w:val="0"/>
          <w:lang w:val="de-DE"/>
        </w:rPr>
      </w:pPr>
      <w:r>
        <w:rPr>
          <w:rFonts w:hint="default" w:ascii="Times New Roman Bold" w:hAnsi="Times New Roman Bold" w:cs="Times New Roman Bold"/>
          <w:b/>
          <w:bCs w:val="0"/>
          <w:sz w:val="24"/>
          <w:szCs w:val="24"/>
          <w:rtl w:val="0"/>
          <w:lang w:val="de-DE"/>
        </w:rPr>
        <w:t>Abstract:</w:t>
      </w:r>
    </w:p>
    <w:p w14:paraId="4F4F673F">
      <w:pPr>
        <w:pStyle w:val="7"/>
        <w:pageBreakBefore w:val="0"/>
        <w:framePr w:wrap="auto" w:vAnchor="margin" w:hAnchor="text" w:yAlign="inline"/>
        <w:kinsoku/>
        <w:wordWrap/>
        <w:overflowPunct/>
        <w:topLinePunct w:val="0"/>
        <w:autoSpaceDE/>
        <w:autoSpaceDN/>
        <w:bidi w:val="0"/>
        <w:adjustRightInd/>
        <w:snapToGrid/>
        <w:spacing w:before="0" w:beforeLines="50" w:beforeAutospacing="0" w:after="0" w:afterLines="50" w:afterAutospacing="0" w:line="360" w:lineRule="auto"/>
        <w:ind w:left="0" w:right="0" w:firstLine="720" w:firstLineChars="0"/>
        <w:jc w:val="both"/>
        <w:textAlignment w:val="auto"/>
        <w:rPr>
          <w:rFonts w:hint="default" w:ascii="Times New Roman Regular" w:hAnsi="Times New Roman Regular" w:cs="Times New Roman Regular"/>
          <w:i w:val="0"/>
          <w:iCs w:val="0"/>
          <w:sz w:val="24"/>
          <w:szCs w:val="24"/>
        </w:rPr>
      </w:pPr>
      <w:r>
        <w:rPr>
          <w:rFonts w:hint="default" w:ascii="Times New Roman Regular" w:hAnsi="Times New Roman Regular" w:cs="Times New Roman Regular"/>
          <w:i w:val="0"/>
          <w:iCs w:val="0"/>
          <w:sz w:val="24"/>
          <w:szCs w:val="24"/>
          <w:rtl w:val="0"/>
          <w:lang w:val="en-US"/>
        </w:rPr>
        <w:t>India displays enormous asymmetry characteristics, and the treatment of states</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de-DE"/>
        </w:rPr>
        <w:t>under</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it-IT"/>
        </w:rPr>
        <w:t>Indian</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nl-NL"/>
        </w:rPr>
        <w:t>federalism</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rPr>
        <w:t>is</w:t>
      </w:r>
      <w:r>
        <w:rPr>
          <w:rFonts w:hint="default" w:ascii="Times New Roman Regular" w:hAnsi="Times New Roman Regular" w:cs="Times New Roman Regular"/>
          <w:i w:val="0"/>
          <w:iCs w:val="0"/>
          <w:spacing w:val="35"/>
          <w:sz w:val="24"/>
          <w:szCs w:val="24"/>
          <w:rtl w:val="0"/>
        </w:rPr>
        <w:t xml:space="preserve"> </w:t>
      </w:r>
      <w:r>
        <w:rPr>
          <w:rFonts w:hint="default" w:ascii="Times New Roman Regular" w:hAnsi="Times New Roman Regular" w:cs="Times New Roman Regular"/>
          <w:i w:val="0"/>
          <w:iCs w:val="0"/>
          <w:sz w:val="24"/>
          <w:szCs w:val="24"/>
          <w:rtl w:val="0"/>
          <w:lang w:val="en-US"/>
        </w:rPr>
        <w:t>based</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rPr>
        <w:t>on</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fr-FR"/>
        </w:rPr>
        <w:t>principle</w:t>
      </w:r>
      <w:r>
        <w:rPr>
          <w:rFonts w:hint="default" w:ascii="Times New Roman Regular" w:hAnsi="Times New Roman Regular" w:cs="Times New Roman Regular"/>
          <w:i w:val="0"/>
          <w:iCs w:val="0"/>
          <w:spacing w:val="35"/>
          <w:sz w:val="24"/>
          <w:szCs w:val="24"/>
          <w:rtl w:val="0"/>
        </w:rPr>
        <w:t xml:space="preserve"> </w:t>
      </w:r>
      <w:r>
        <w:rPr>
          <w:rFonts w:hint="default" w:ascii="Times New Roman Regular" w:hAnsi="Times New Roman Regular" w:cs="Times New Roman Regular"/>
          <w:i w:val="0"/>
          <w:iCs w:val="0"/>
          <w:sz w:val="24"/>
          <w:szCs w:val="24"/>
          <w:rtl w:val="0"/>
          <w:lang w:val="en-US"/>
        </w:rPr>
        <w:t>that</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en-US"/>
        </w:rPr>
        <w:t>some</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34"/>
          <w:sz w:val="24"/>
          <w:szCs w:val="24"/>
          <w:rtl w:val="0"/>
        </w:rPr>
        <w:t xml:space="preserve"> </w:t>
      </w:r>
      <w:r>
        <w:rPr>
          <w:rFonts w:hint="default" w:ascii="Times New Roman Regular" w:hAnsi="Times New Roman Regular" w:cs="Times New Roman Regular"/>
          <w:i w:val="0"/>
          <w:iCs w:val="0"/>
          <w:sz w:val="24"/>
          <w:szCs w:val="24"/>
          <w:rtl w:val="0"/>
        </w:rPr>
        <w:t>are</w:t>
      </w:r>
      <w:r>
        <w:rPr>
          <w:rFonts w:hint="default" w:ascii="Times New Roman Regular" w:hAnsi="Times New Roman Regular" w:cs="Times New Roman Regular"/>
          <w:i w:val="0"/>
          <w:iCs w:val="0"/>
          <w:spacing w:val="35"/>
          <w:sz w:val="24"/>
          <w:szCs w:val="24"/>
          <w:rtl w:val="0"/>
        </w:rPr>
        <w:t xml:space="preserve"> </w:t>
      </w:r>
      <w:r>
        <w:rPr>
          <w:rFonts w:hint="default" w:ascii="Times New Roman Regular" w:hAnsi="Times New Roman Regular" w:cs="Times New Roman Regular"/>
          <w:i w:val="0"/>
          <w:iCs w:val="0"/>
          <w:spacing w:val="-4"/>
          <w:sz w:val="24"/>
          <w:szCs w:val="24"/>
          <w:rtl w:val="0"/>
          <w:lang w:val="en-US"/>
        </w:rPr>
        <w:t>more</w:t>
      </w:r>
      <w:r>
        <w:rPr>
          <w:rFonts w:hint="cs" w:ascii="Times New Roman Regular" w:hAnsi="Times New Roman Regular" w:cs="Times New Roman Regular"/>
          <w:i w:val="0"/>
          <w:iCs w:val="0"/>
          <w:spacing w:val="-4"/>
          <w:sz w:val="24"/>
          <w:szCs w:val="24"/>
          <w:rtl w:val="0"/>
          <w:cs/>
          <w:lang w:val="en-US" w:bidi="as-IN"/>
        </w:rPr>
        <w:t xml:space="preserve"> </w:t>
      </w:r>
      <w:r>
        <w:rPr>
          <w:rFonts w:hint="default" w:ascii="Times New Roman Regular" w:hAnsi="Times New Roman Regular" w:cs="Times New Roman Regular"/>
          <w:i w:val="0"/>
          <w:iCs w:val="0"/>
          <w:sz w:val="24"/>
          <w:szCs w:val="24"/>
          <w:rtl w:val="0"/>
          <w:lang w:val="pt-PT"/>
        </w:rPr>
        <w:t>equal</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rPr>
        <w:t>and</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pt-PT"/>
        </w:rPr>
        <w:t>unequal</w:t>
      </w:r>
      <w:r>
        <w:rPr>
          <w:rFonts w:hint="default" w:ascii="Times New Roman Regular" w:hAnsi="Times New Roman Regular" w:cs="Times New Roman Regular"/>
          <w:i w:val="0"/>
          <w:iCs w:val="0"/>
          <w:spacing w:val="7"/>
          <w:sz w:val="24"/>
          <w:szCs w:val="24"/>
          <w:rtl w:val="0"/>
        </w:rPr>
        <w:t xml:space="preserve"> </w:t>
      </w:r>
      <w:r>
        <w:rPr>
          <w:rFonts w:hint="default" w:ascii="Times New Roman Regular" w:hAnsi="Times New Roman Regular" w:cs="Times New Roman Regular"/>
          <w:i w:val="0"/>
          <w:iCs w:val="0"/>
          <w:sz w:val="24"/>
          <w:szCs w:val="24"/>
          <w:rtl w:val="0"/>
          <w:lang w:val="en-US"/>
        </w:rPr>
        <w:t>than</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en-US"/>
        </w:rPr>
        <w:t>others.</w:t>
      </w:r>
      <w:r>
        <w:rPr>
          <w:rFonts w:hint="default" w:ascii="Times New Roman Regular" w:hAnsi="Times New Roman Regular" w:cs="Times New Roman Regular"/>
          <w:i w:val="0"/>
          <w:iCs w:val="0"/>
          <w:spacing w:val="7"/>
          <w:sz w:val="24"/>
          <w:szCs w:val="24"/>
          <w:rtl w:val="0"/>
        </w:rPr>
        <w:t xml:space="preserve"> </w:t>
      </w:r>
      <w:r>
        <w:rPr>
          <w:rFonts w:hint="default" w:ascii="Times New Roman Regular" w:hAnsi="Times New Roman Regular" w:cs="Times New Roman Regular"/>
          <w:i w:val="0"/>
          <w:iCs w:val="0"/>
          <w:sz w:val="24"/>
          <w:szCs w:val="24"/>
          <w:rtl w:val="0"/>
          <w:lang w:val="en-US"/>
        </w:rPr>
        <w:t>Unlike</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en-US"/>
        </w:rPr>
        <w:t>other</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de-DE"/>
        </w:rPr>
        <w:t>sub</w:t>
      </w:r>
      <w:r>
        <w:rPr>
          <w:rFonts w:hint="default" w:ascii="Times New Roman Regular" w:hAnsi="Times New Roman Regular" w:cs="Times New Roman Regular"/>
          <w:i w:val="0"/>
          <w:iCs w:val="0"/>
          <w:sz w:val="24"/>
          <w:szCs w:val="24"/>
          <w:rtl w:val="0"/>
          <w:lang w:val="en-US"/>
        </w:rPr>
        <w:t>-</w:t>
      </w:r>
      <w:r>
        <w:rPr>
          <w:rFonts w:hint="default" w:ascii="Times New Roman Regular" w:hAnsi="Times New Roman Regular" w:cs="Times New Roman Regular"/>
          <w:i w:val="0"/>
          <w:iCs w:val="0"/>
          <w:sz w:val="24"/>
          <w:szCs w:val="24"/>
          <w:rtl w:val="0"/>
          <w:lang w:val="de-DE"/>
        </w:rPr>
        <w:t>national</w:t>
      </w:r>
      <w:r>
        <w:rPr>
          <w:rFonts w:hint="default" w:ascii="Times New Roman Regular" w:hAnsi="Times New Roman Regular" w:cs="Times New Roman Regular"/>
          <w:i w:val="0"/>
          <w:iCs w:val="0"/>
          <w:spacing w:val="7"/>
          <w:sz w:val="24"/>
          <w:szCs w:val="24"/>
          <w:rtl w:val="0"/>
        </w:rPr>
        <w:t xml:space="preserve"> </w:t>
      </w:r>
      <w:r>
        <w:rPr>
          <w:rFonts w:hint="default" w:ascii="Times New Roman Regular" w:hAnsi="Times New Roman Regular" w:cs="Times New Roman Regular"/>
          <w:i w:val="0"/>
          <w:iCs w:val="0"/>
          <w:sz w:val="24"/>
          <w:szCs w:val="24"/>
          <w:rtl w:val="0"/>
          <w:lang w:val="en-US"/>
        </w:rPr>
        <w:t>units,</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en-US"/>
        </w:rPr>
        <w:t>there</w:t>
      </w:r>
      <w:r>
        <w:rPr>
          <w:rFonts w:hint="default" w:ascii="Times New Roman Regular" w:hAnsi="Times New Roman Regular" w:cs="Times New Roman Regular"/>
          <w:i w:val="0"/>
          <w:iCs w:val="0"/>
          <w:spacing w:val="7"/>
          <w:sz w:val="24"/>
          <w:szCs w:val="24"/>
          <w:rtl w:val="0"/>
        </w:rPr>
        <w:t xml:space="preserve"> </w:t>
      </w:r>
      <w:r>
        <w:rPr>
          <w:rFonts w:hint="default" w:ascii="Times New Roman Regular" w:hAnsi="Times New Roman Regular" w:cs="Times New Roman Regular"/>
          <w:i w:val="0"/>
          <w:iCs w:val="0"/>
          <w:sz w:val="24"/>
          <w:szCs w:val="24"/>
          <w:rtl w:val="0"/>
        </w:rPr>
        <w:t>are</w:t>
      </w:r>
      <w:r>
        <w:rPr>
          <w:rFonts w:hint="default" w:ascii="Times New Roman Regular" w:hAnsi="Times New Roman Regular" w:cs="Times New Roman Regular"/>
          <w:i w:val="0"/>
          <w:iCs w:val="0"/>
          <w:spacing w:val="6"/>
          <w:sz w:val="24"/>
          <w:szCs w:val="24"/>
          <w:rtl w:val="0"/>
        </w:rPr>
        <w:t xml:space="preserve"> </w:t>
      </w:r>
      <w:r>
        <w:rPr>
          <w:rFonts w:hint="default" w:ascii="Times New Roman Regular" w:hAnsi="Times New Roman Regular" w:cs="Times New Roman Regular"/>
          <w:i w:val="0"/>
          <w:iCs w:val="0"/>
          <w:sz w:val="24"/>
          <w:szCs w:val="24"/>
          <w:rtl w:val="0"/>
          <w:lang w:val="it-IT"/>
        </w:rPr>
        <w:t>special</w:t>
      </w:r>
      <w:r>
        <w:rPr>
          <w:rFonts w:hint="default" w:ascii="Times New Roman Regular" w:hAnsi="Times New Roman Regular" w:cs="Times New Roman Regular"/>
          <w:i w:val="0"/>
          <w:iCs w:val="0"/>
          <w:spacing w:val="7"/>
          <w:sz w:val="24"/>
          <w:szCs w:val="24"/>
          <w:rtl w:val="0"/>
        </w:rPr>
        <w:t xml:space="preserve"> </w:t>
      </w:r>
      <w:r>
        <w:rPr>
          <w:rFonts w:hint="default" w:ascii="Times New Roman Regular" w:hAnsi="Times New Roman Regular" w:cs="Times New Roman Regular"/>
          <w:i w:val="0"/>
          <w:iCs w:val="0"/>
          <w:spacing w:val="-4"/>
          <w:sz w:val="24"/>
          <w:szCs w:val="24"/>
          <w:rtl w:val="0"/>
          <w:lang w:val="nl-NL"/>
        </w:rPr>
        <w:t>pro-</w:t>
      </w:r>
      <w:r>
        <w:rPr>
          <w:rFonts w:hint="default" w:ascii="Times New Roman Regular" w:hAnsi="Times New Roman Regular" w:cs="Times New Roman Regular"/>
          <w:i w:val="0"/>
          <w:iCs w:val="0"/>
          <w:sz w:val="24"/>
          <w:szCs w:val="24"/>
          <w:rtl w:val="0"/>
          <w:lang w:val="en-US"/>
        </w:rPr>
        <w:t>visions and powers extended to the states like Nagaland, Mizoram and others in omnibus article 371. Concerns have been raised regarding the unequal representation of the states in the Upper House of the Indian Parliament. This is the case of political asymmetry, which is based on the territorial and demographic sizes of the constituent units.</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However,</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smaller</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like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rPr>
        <w:t>Mizoram,</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rPr>
        <w:t>Nagaland</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rPr>
        <w:t>and</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Goa</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have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only</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it-IT"/>
        </w:rPr>
        <w:t>one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seat</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in the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sv-SE"/>
        </w:rPr>
        <w:t>Upper</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House,</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which</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furthers</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da-DK"/>
        </w:rPr>
        <w:t>inter-state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pt-PT"/>
        </w:rPr>
        <w:t>inequalities.</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Larger</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with</w:t>
      </w:r>
      <w:r>
        <w:rPr>
          <w:rFonts w:hint="default" w:ascii="Times New Roman Regular" w:hAnsi="Times New Roman Regular" w:cs="Times New Roman Regular"/>
          <w:i w:val="0"/>
          <w:iCs w:val="0"/>
          <w:spacing w:val="-4"/>
          <w:sz w:val="24"/>
          <w:szCs w:val="24"/>
          <w:rtl w:val="0"/>
        </w:rPr>
        <w:t xml:space="preserve"> </w:t>
      </w:r>
      <w:r>
        <w:rPr>
          <w:rFonts w:hint="default" w:ascii="Times New Roman Regular" w:hAnsi="Times New Roman Regular" w:cs="Times New Roman Regular"/>
          <w:i w:val="0"/>
          <w:iCs w:val="0"/>
          <w:sz w:val="24"/>
          <w:szCs w:val="24"/>
          <w:rtl w:val="0"/>
          <w:lang w:val="en-US"/>
        </w:rPr>
        <w:t>more</w:t>
      </w:r>
      <w:r>
        <w:rPr>
          <w:rFonts w:hint="default" w:ascii="Times New Roman Regular" w:hAnsi="Times New Roman Regular" w:cs="Times New Roman Regular"/>
          <w:i w:val="0"/>
          <w:iCs w:val="0"/>
          <w:spacing w:val="-5"/>
          <w:sz w:val="24"/>
          <w:szCs w:val="24"/>
          <w:rtl w:val="0"/>
        </w:rPr>
        <w:t xml:space="preserve"> </w:t>
      </w:r>
      <w:r>
        <w:rPr>
          <w:rFonts w:hint="default" w:ascii="Times New Roman Regular" w:hAnsi="Times New Roman Regular" w:cs="Times New Roman Regular"/>
          <w:i w:val="0"/>
          <w:iCs w:val="0"/>
          <w:sz w:val="24"/>
          <w:szCs w:val="24"/>
          <w:rtl w:val="0"/>
          <w:lang w:val="en-US"/>
        </w:rPr>
        <w:t>representation in the Upper house continue to dominate the proceedings of the Parliament. The glaring gap between India</w:t>
      </w:r>
      <w:r>
        <w:rPr>
          <w:rFonts w:hint="default" w:ascii="Times New Roman Regular" w:hAnsi="Times New Roman Regular" w:cs="Times New Roman Regular"/>
          <w:i w:val="0"/>
          <w:iCs w:val="0"/>
          <w:sz w:val="24"/>
          <w:szCs w:val="24"/>
          <w:rtl/>
        </w:rPr>
        <w:t>’</w:t>
      </w:r>
      <w:r>
        <w:rPr>
          <w:rFonts w:hint="default" w:ascii="Times New Roman Regular" w:hAnsi="Times New Roman Regular" w:cs="Times New Roman Regular"/>
          <w:i w:val="0"/>
          <w:iCs w:val="0"/>
          <w:sz w:val="24"/>
          <w:szCs w:val="24"/>
          <w:rtl w:val="0"/>
          <w:lang w:val="en-US"/>
        </w:rPr>
        <w:t>s three most prosperous states and the three poorest</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has</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increased.</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Falling</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fertility</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rates</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among</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southern</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of</w:t>
      </w:r>
      <w:r>
        <w:rPr>
          <w:rFonts w:hint="default" w:ascii="Times New Roman Regular" w:hAnsi="Times New Roman Regular" w:cs="Times New Roman Regular"/>
          <w:i w:val="0"/>
          <w:iCs w:val="0"/>
          <w:spacing w:val="-1"/>
          <w:sz w:val="24"/>
          <w:szCs w:val="24"/>
          <w:rtl w:val="0"/>
        </w:rPr>
        <w:t xml:space="preserve"> </w:t>
      </w:r>
      <w:r>
        <w:rPr>
          <w:rFonts w:hint="default" w:ascii="Times New Roman Regular" w:hAnsi="Times New Roman Regular" w:cs="Times New Roman Regular"/>
          <w:i w:val="0"/>
          <w:iCs w:val="0"/>
          <w:sz w:val="24"/>
          <w:szCs w:val="24"/>
          <w:rtl w:val="0"/>
          <w:lang w:val="en-US"/>
        </w:rPr>
        <w:t>India are leading to their slow rate of population growth than the northern states of India. Yet,</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it-IT"/>
        </w:rPr>
        <w:t>central</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government</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have</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been</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it-IT"/>
        </w:rPr>
        <w:t>allocating</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de-DE"/>
        </w:rPr>
        <w:t>funds</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and</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resources</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to</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states</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for quite</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rPr>
        <w:t>a</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long</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time</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based</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rPr>
        <w:t>on</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fr-FR"/>
        </w:rPr>
        <w:t>population</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fr-FR"/>
        </w:rPr>
        <w:t>figures</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from</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the</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fr-FR"/>
        </w:rPr>
        <w:t>Census</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of</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rPr>
        <w:t>1971.</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This practice facilitates interstate migration from impoverished northern states to prosperous southern and western states of India by establishing disparities in wealth and demography among the states, putting fiscal pressure on the rich and less populous states of the south. Such inequalities</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throw</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another</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da-DK"/>
        </w:rPr>
        <w:t>level</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of</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challenge</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rPr>
        <w:t>to</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it-IT"/>
        </w:rPr>
        <w:t>India</w:t>
      </w:r>
      <w:r>
        <w:rPr>
          <w:rFonts w:hint="default" w:ascii="Times New Roman Regular" w:hAnsi="Times New Roman Regular" w:cs="Times New Roman Regular"/>
          <w:i w:val="0"/>
          <w:iCs w:val="0"/>
          <w:sz w:val="24"/>
          <w:szCs w:val="24"/>
          <w:rtl/>
        </w:rPr>
        <w:t>’</w:t>
      </w:r>
      <w:r>
        <w:rPr>
          <w:rFonts w:hint="default" w:ascii="Times New Roman Regular" w:hAnsi="Times New Roman Regular" w:cs="Times New Roman Regular"/>
          <w:i w:val="0"/>
          <w:iCs w:val="0"/>
          <w:sz w:val="24"/>
          <w:szCs w:val="24"/>
          <w:rtl w:val="0"/>
        </w:rPr>
        <w:t>s</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nl-NL"/>
        </w:rPr>
        <w:t>federal</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design</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rPr>
        <w:t>in</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addressing</w:t>
      </w:r>
      <w:r>
        <w:rPr>
          <w:rFonts w:hint="default" w:ascii="Times New Roman Regular" w:hAnsi="Times New Roman Regular" w:cs="Times New Roman Regular"/>
          <w:i w:val="0"/>
          <w:iCs w:val="0"/>
          <w:spacing w:val="-2"/>
          <w:sz w:val="24"/>
          <w:szCs w:val="24"/>
          <w:rtl w:val="0"/>
        </w:rPr>
        <w:t xml:space="preserve"> </w:t>
      </w:r>
      <w:r>
        <w:rPr>
          <w:rFonts w:hint="default" w:ascii="Times New Roman Regular" w:hAnsi="Times New Roman Regular" w:cs="Times New Roman Regular"/>
          <w:i w:val="0"/>
          <w:iCs w:val="0"/>
          <w:sz w:val="24"/>
          <w:szCs w:val="24"/>
          <w:rtl w:val="0"/>
          <w:lang w:val="en-US"/>
        </w:rPr>
        <w:t>the issues of taxes, fiscal transfers, issue of migration and others.The paper attempts to investigate what factual inequalities exist between sub-national units</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in</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it-IT"/>
        </w:rPr>
        <w:t>India</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(regarding</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it-IT"/>
        </w:rPr>
        <w:t>territorial</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size,</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fr-FR"/>
        </w:rPr>
        <w:t>population</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size,</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it-IT"/>
        </w:rPr>
        <w:t>economic</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strength,</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rPr>
        <w:t>etc.)</w:t>
      </w:r>
      <w:r>
        <w:rPr>
          <w:rFonts w:hint="default" w:ascii="Times New Roman Regular" w:hAnsi="Times New Roman Regular" w:cs="Times New Roman Regular"/>
          <w:i w:val="0"/>
          <w:iCs w:val="0"/>
          <w:spacing w:val="-3"/>
          <w:sz w:val="24"/>
          <w:szCs w:val="24"/>
          <w:rtl w:val="0"/>
        </w:rPr>
        <w:t xml:space="preserve"> </w:t>
      </w:r>
      <w:r>
        <w:rPr>
          <w:rFonts w:hint="default" w:ascii="Times New Roman Regular" w:hAnsi="Times New Roman Regular" w:cs="Times New Roman Regular"/>
          <w:i w:val="0"/>
          <w:iCs w:val="0"/>
          <w:sz w:val="24"/>
          <w:szCs w:val="24"/>
          <w:rtl w:val="0"/>
          <w:lang w:val="en-US"/>
        </w:rPr>
        <w:t>and how are they reflected in their scope of autonomous sub-national decision-making?</w:t>
      </w:r>
    </w:p>
    <w:p w14:paraId="08DCDF8C">
      <w:pPr>
        <w:pStyle w:val="7"/>
        <w:pageBreakBefore w:val="0"/>
        <w:framePr w:wrap="auto" w:vAnchor="margin" w:hAnchor="text" w:yAlign="inline"/>
        <w:suppressAutoHyphens/>
        <w:kinsoku/>
        <w:wordWrap/>
        <w:overflowPunct/>
        <w:topLinePunct w:val="0"/>
        <w:autoSpaceDE/>
        <w:autoSpaceDN/>
        <w:bidi w:val="0"/>
        <w:adjustRightInd/>
        <w:snapToGrid/>
        <w:spacing w:before="0" w:beforeLines="50" w:beforeAutospacing="0" w:after="0" w:afterLines="50" w:afterAutospacing="0" w:line="360" w:lineRule="auto"/>
        <w:ind w:left="0" w:right="0"/>
        <w:jc w:val="both"/>
        <w:textAlignment w:val="auto"/>
        <w:rPr>
          <w:rFonts w:hint="default" w:ascii="Times New Roman Italic" w:hAnsi="Times New Roman Italic" w:cs="Times New Roman Italic"/>
          <w:i/>
          <w:iCs/>
          <w:sz w:val="24"/>
          <w:szCs w:val="24"/>
          <w:lang w:val="en-US"/>
        </w:rPr>
        <w:sectPr>
          <w:headerReference r:id="rId5" w:type="default"/>
          <w:footerReference r:id="rId6" w:type="default"/>
          <w:pgSz w:w="11900" w:h="16840"/>
          <w:pgMar w:top="1134" w:right="567" w:bottom="567" w:left="1134" w:header="720" w:footer="720" w:gutter="0"/>
          <w:cols w:space="720" w:num="1"/>
          <w:rtlGutter w:val="0"/>
          <w:docGrid w:linePitch="0" w:charSpace="0"/>
        </w:sectPr>
      </w:pPr>
      <w:r>
        <w:rPr>
          <w:rFonts w:hint="default" w:ascii="Times New Roman Bold Italic" w:hAnsi="Times New Roman Bold Italic" w:cs="Times New Roman Bold Italic"/>
          <w:b/>
          <w:bCs/>
          <w:i/>
          <w:iCs/>
          <w:sz w:val="24"/>
          <w:szCs w:val="24"/>
          <w:lang w:val="en-US"/>
        </w:rPr>
        <w:t>Keywords</w:t>
      </w:r>
      <w:r>
        <w:rPr>
          <w:rFonts w:hint="default" w:ascii="Times New Roman Italic" w:hAnsi="Times New Roman Italic" w:cs="Times New Roman Italic"/>
          <w:i/>
          <w:iCs/>
          <w:sz w:val="24"/>
          <w:szCs w:val="24"/>
          <w:lang w:val="en-US"/>
        </w:rPr>
        <w:t>: Indian federalism, parliament, government, India, sub-nation</w:t>
      </w:r>
    </w:p>
    <w:p w14:paraId="541882F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Light">
    <w:altName w:val="宋体-简"/>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CIDFont+F1">
    <w:altName w:val="苹方-简"/>
    <w:panose1 w:val="00000000000000000000"/>
    <w:charset w:val="00"/>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754A">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1305">
    <w:pPr>
      <w:pStyle w:val="5"/>
      <w:jc w:val="right"/>
      <w:rPr>
        <w:rFonts w:hint="default" w:ascii="Times New Roman Bold" w:hAnsi="Times New Roman Bold" w:cs="Times New Roman Bold"/>
        <w:b/>
        <w:bCs/>
      </w:rPr>
    </w:pPr>
    <w:r>
      <w:rPr>
        <w:rFonts w:hint="default" w:ascii="Times New Roman Bold" w:hAnsi="Times New Roman Bold" w:eastAsia="CIDFont+F1" w:cs="Times New Roman Bold"/>
        <w:b/>
        <w:bCs/>
        <w:sz w:val="22"/>
        <w:szCs w:val="22"/>
      </w:rPr>
      <w:t xml:space="preserve">Quill: the mighty pen // Vol. </w:t>
    </w:r>
    <w:r>
      <w:rPr>
        <w:rFonts w:hint="default" w:ascii="Times New Roman Bold" w:hAnsi="Times New Roman Bold" w:eastAsia="CIDFont+F1" w:cs="Times New Roman Bold"/>
        <w:b/>
        <w:bCs/>
        <w:sz w:val="22"/>
        <w:szCs w:val="22"/>
        <w:lang w:val="en-IN"/>
      </w:rPr>
      <w:t>02</w:t>
    </w:r>
    <w:r>
      <w:rPr>
        <w:rFonts w:hint="default" w:ascii="Times New Roman Bold" w:hAnsi="Times New Roman Bold" w:eastAsia="CIDFont+F1" w:cs="Times New Roman Bold"/>
        <w:b/>
        <w:bCs/>
        <w:sz w:val="22"/>
        <w:szCs w:val="22"/>
      </w:rPr>
      <w:t xml:space="preserve">// </w:t>
    </w:r>
    <w:r>
      <w:rPr>
        <w:rFonts w:hint="default" w:ascii="Times New Roman Bold" w:hAnsi="Times New Roman Bold" w:eastAsia="CIDFont+F1" w:cs="Times New Roman Bold"/>
        <w:b/>
        <w:bCs/>
        <w:sz w:val="22"/>
        <w:szCs w:val="22"/>
        <w:lang w:val="en-IN"/>
      </w:rPr>
      <w:t>June</w:t>
    </w:r>
    <w:r>
      <w:rPr>
        <w:rFonts w:hint="default" w:ascii="Times New Roman Bold" w:hAnsi="Times New Roman Bold" w:eastAsia="CIDFont+F1" w:cs="Times New Roman Bold"/>
        <w:b/>
        <w:bCs/>
        <w:sz w:val="22"/>
        <w:szCs w:val="22"/>
      </w:rPr>
      <w:t>, 202</w:t>
    </w:r>
    <w:r>
      <w:rPr>
        <w:rFonts w:hint="default" w:ascii="Times New Roman Bold" w:hAnsi="Times New Roman Bold" w:eastAsia="CIDFont+F1" w:cs="Times New Roman Bold"/>
        <w:b/>
        <w:bCs/>
        <w:sz w:val="22"/>
        <w:szCs w:val="22"/>
        <w:lang w:val="en-US"/>
      </w:rPr>
      <w:t>5</w:t>
    </w:r>
  </w:p>
  <w:p w14:paraId="53227FF2">
    <w:pPr>
      <w:pStyle w:val="5"/>
    </w:pPr>
  </w:p>
  <w:p w14:paraId="366E821E">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7D0746"/>
    <w:rsid w:val="9D7D0746"/>
    <w:rsid w:val="BFFFD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paragraph" w:styleId="2">
    <w:name w:val="heading 3"/>
    <w:basedOn w:val="1"/>
    <w:next w:val="1"/>
    <w:semiHidden/>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18"/>
      <w:szCs w:val="18"/>
    </w:rPr>
  </w:style>
  <w:style w:type="paragraph" w:customStyle="1" w:styleId="6">
    <w:name w:val="Heading"/>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14" w:right="0" w:firstLine="0"/>
      <w:jc w:val="both"/>
      <w:outlineLvl w:val="0"/>
    </w:pPr>
    <w:rPr>
      <w:rFonts w:ascii="Times New Roman" w:hAnsi="Times New Roman" w:eastAsia="Arial Unicode MS" w:cs="Arial Unicode MS"/>
      <w:b/>
      <w:bCs/>
      <w:color w:val="000000"/>
      <w:spacing w:val="0"/>
      <w:w w:val="100"/>
      <w:kern w:val="0"/>
      <w:position w:val="0"/>
      <w:sz w:val="28"/>
      <w:szCs w:val="28"/>
      <w:u w:val="none" w:color="000000"/>
      <w:shd w:val="clear" w:color="auto" w:fill="auto"/>
      <w:vertAlign w:val="baseline"/>
      <w:lang w:val="nl-NL"/>
    </w:rPr>
  </w:style>
  <w:style w:type="paragraph" w:customStyle="1" w:styleId="7">
    <w:name w:val="Body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2"/>
      <w:szCs w:val="22"/>
      <w:u w:val="none" w:color="000000"/>
      <w:shd w:val="clear" w:color="auto" w:fill="auto"/>
      <w:vertAlign w:val="baseline"/>
    </w:rPr>
  </w:style>
  <w:style w:type="paragraph" w:customStyle="1" w:styleId="8">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2025-09-04T20:56:00Z</dcterms:created>
  <dc:creator>VipashaBhardwaj</dc:creator>
  <cp:lastModifiedBy>VipashaBhardwaj</cp:lastModifiedBy>
  <dcterms:modified xsi:type="dcterms:W3CDTF">2025-09-04T15:29:36Z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78FAEBB0CD010AC44362B9686F56A814_41</vt:lpwstr>
  </property>
</Properties>
</file>